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3AE" w14:textId="226E02C8" w:rsidR="00794805" w:rsidRPr="00B32738" w:rsidRDefault="00C95B0F" w:rsidP="00B32738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32738">
        <w:rPr>
          <w:rFonts w:ascii="Times New Roman" w:hAnsi="Times New Roman" w:cs="Times New Roman"/>
          <w:b/>
          <w:bCs/>
          <w:sz w:val="28"/>
          <w:lang w:val="en-US"/>
        </w:rPr>
        <w:t>INTELLECTUAL PROPERTY LAW</w:t>
      </w:r>
    </w:p>
    <w:p w14:paraId="716D727E" w14:textId="19E1179B" w:rsidR="00B32738" w:rsidRPr="00B32738" w:rsidRDefault="00B32738" w:rsidP="00B327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273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NON- CREDIT COURSE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B32738" w:rsidRPr="00772A5D" w14:paraId="2C55913A" w14:textId="77777777" w:rsidTr="00E67805">
        <w:trPr>
          <w:jc w:val="center"/>
        </w:trPr>
        <w:tc>
          <w:tcPr>
            <w:tcW w:w="9016" w:type="dxa"/>
            <w:gridSpan w:val="3"/>
            <w:shd w:val="clear" w:color="auto" w:fill="FBE4D5" w:themeFill="accent2" w:themeFillTint="33"/>
          </w:tcPr>
          <w:p w14:paraId="2F052D5A" w14:textId="77777777" w:rsidR="00B32738" w:rsidRPr="00772A5D" w:rsidRDefault="00B32738" w:rsidP="00E6780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Objective of the Course: </w:t>
            </w:r>
          </w:p>
          <w:p w14:paraId="74A9ACC2" w14:textId="77777777" w:rsidR="00B32738" w:rsidRPr="00772A5D" w:rsidRDefault="00B32738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Outcome:</w:t>
            </w:r>
          </w:p>
        </w:tc>
      </w:tr>
      <w:tr w:rsidR="00B32738" w:rsidRPr="00772A5D" w14:paraId="0C264B39" w14:textId="77777777" w:rsidTr="00E67805">
        <w:trPr>
          <w:jc w:val="center"/>
        </w:trPr>
        <w:tc>
          <w:tcPr>
            <w:tcW w:w="2405" w:type="dxa"/>
            <w:shd w:val="clear" w:color="auto" w:fill="FFE599" w:themeFill="accent4" w:themeFillTint="66"/>
          </w:tcPr>
          <w:p w14:paraId="69B1368F" w14:textId="77777777" w:rsidR="00B32738" w:rsidRPr="00772A5D" w:rsidRDefault="00B32738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Marks: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14:paraId="4E86F9A5" w14:textId="77777777" w:rsidR="00B32738" w:rsidRPr="00772A5D" w:rsidRDefault="00B32738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Credit=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2B2405C9" w14:textId="77777777" w:rsidR="00B32738" w:rsidRPr="00772A5D" w:rsidRDefault="00B32738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End Semester Exam.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72A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FFEB781" w14:textId="77777777" w:rsidR="00B32738" w:rsidRPr="00772A5D" w:rsidRDefault="00B32738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Internal Exam. - </w:t>
            </w:r>
            <w:r w:rsidRPr="00772A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shd w:val="clear" w:color="auto" w:fill="FFE599" w:themeFill="accent4" w:themeFillTint="66"/>
          </w:tcPr>
          <w:p w14:paraId="09D28E48" w14:textId="15AA3A76" w:rsidR="00B32738" w:rsidRPr="00772A5D" w:rsidRDefault="00B32738" w:rsidP="00E6780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Course Code: </w:t>
            </w:r>
            <w:r w:rsidRPr="00B32738">
              <w:rPr>
                <w:rFonts w:ascii="Times New Roman" w:hAnsi="Times New Roman"/>
                <w:sz w:val="24"/>
                <w:szCs w:val="24"/>
              </w:rPr>
              <w:t>PG26X6</w:t>
            </w:r>
            <w:bookmarkStart w:id="0" w:name="_GoBack"/>
            <w:bookmarkEnd w:id="0"/>
          </w:p>
          <w:p w14:paraId="6DA91F65" w14:textId="77777777" w:rsidR="00B32738" w:rsidRPr="00772A5D" w:rsidRDefault="00B32738" w:rsidP="00E6780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of Hours of Teaching: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2A5D">
              <w:rPr>
                <w:rFonts w:ascii="Times New Roman" w:eastAsia="Times New Roman" w:hAnsi="Times New Roman" w:cs="Times New Roman"/>
                <w:sz w:val="24"/>
                <w:szCs w:val="24"/>
              </w:rPr>
              <w:t>0 Hrs.</w:t>
            </w:r>
          </w:p>
        </w:tc>
      </w:tr>
    </w:tbl>
    <w:p w14:paraId="013DCA1F" w14:textId="3A7FBC3D" w:rsidR="00C95B0F" w:rsidRDefault="00C95B0F">
      <w:pPr>
        <w:rPr>
          <w:rFonts w:ascii="Times New Roman" w:hAnsi="Times New Roman" w:cs="Times New Roman"/>
          <w:sz w:val="28"/>
          <w:lang w:val="en-US"/>
        </w:rPr>
      </w:pPr>
    </w:p>
    <w:p w14:paraId="4F570BF0" w14:textId="462C9A7A" w:rsidR="00C95B0F" w:rsidRPr="00225738" w:rsidRDefault="00C95B0F" w:rsidP="00C95B0F">
      <w:pPr>
        <w:pStyle w:val="Heading1"/>
        <w:spacing w:before="183"/>
      </w:pPr>
      <w:r w:rsidRPr="00225738">
        <w:t xml:space="preserve">Module: </w:t>
      </w:r>
      <w:r>
        <w:t>1.</w:t>
      </w:r>
      <w:r w:rsidRPr="00225738">
        <w:t xml:space="preserve"> LAW OF COPYRIGHT</w:t>
      </w:r>
      <w:r w:rsidR="00DF17D0">
        <w:tab/>
      </w:r>
      <w:r w:rsidR="00DF17D0">
        <w:tab/>
      </w:r>
      <w:r w:rsidR="00DF17D0">
        <w:tab/>
      </w:r>
      <w:r w:rsidR="00DF17D0">
        <w:tab/>
      </w:r>
      <w:r w:rsidR="00DF17D0">
        <w:tab/>
        <w:t xml:space="preserve">   6 Lectures</w:t>
      </w:r>
    </w:p>
    <w:p w14:paraId="5971C742" w14:textId="77777777" w:rsidR="00C95B0F" w:rsidRPr="00225738" w:rsidRDefault="00C95B0F" w:rsidP="00C95B0F">
      <w:pPr>
        <w:pStyle w:val="BodyText"/>
        <w:spacing w:before="5"/>
        <w:rPr>
          <w:b/>
          <w:sz w:val="25"/>
        </w:rPr>
      </w:pPr>
    </w:p>
    <w:p w14:paraId="7CF61D58" w14:textId="0314C312" w:rsidR="00C95B0F" w:rsidRPr="00225738" w:rsidRDefault="00C95B0F" w:rsidP="00C95B0F">
      <w:pPr>
        <w:pStyle w:val="BodyText"/>
        <w:spacing w:line="360" w:lineRule="auto"/>
        <w:ind w:left="159" w:right="112"/>
        <w:jc w:val="both"/>
      </w:pPr>
      <w:r w:rsidRPr="00225738">
        <w:t xml:space="preserve">Objectives of copyright protection; eligibility; Meaning of copyright; Works protected under copyright; Registration of copyright; ownership, licensing and assignment; copyright societies; Limitations and Exceptions; Infringement; </w:t>
      </w:r>
    </w:p>
    <w:p w14:paraId="08D0A82B" w14:textId="77777777" w:rsidR="00C95B0F" w:rsidRPr="00225738" w:rsidRDefault="00C95B0F" w:rsidP="00C95B0F">
      <w:pPr>
        <w:pStyle w:val="BodyText"/>
      </w:pPr>
    </w:p>
    <w:p w14:paraId="55841B6E" w14:textId="2D60336B" w:rsidR="00C95B0F" w:rsidRPr="00225738" w:rsidRDefault="00C95B0F" w:rsidP="00C95B0F">
      <w:pPr>
        <w:pStyle w:val="Heading1"/>
        <w:spacing w:before="165"/>
      </w:pPr>
      <w:r w:rsidRPr="00225738">
        <w:t xml:space="preserve">Module: </w:t>
      </w:r>
      <w:r>
        <w:t>2.</w:t>
      </w:r>
      <w:r w:rsidRPr="00225738">
        <w:t xml:space="preserve"> LAW OF TRADEMARK</w:t>
      </w:r>
      <w:r w:rsidR="00DF17D0">
        <w:tab/>
      </w:r>
      <w:r w:rsidR="00DF17D0">
        <w:tab/>
      </w:r>
      <w:r w:rsidR="00DF17D0">
        <w:tab/>
      </w:r>
      <w:r w:rsidR="00DF17D0">
        <w:tab/>
      </w:r>
      <w:r w:rsidR="00DF17D0">
        <w:tab/>
        <w:t xml:space="preserve">   6 Lectures</w:t>
      </w:r>
    </w:p>
    <w:p w14:paraId="481D36DC" w14:textId="77777777" w:rsidR="00C95B0F" w:rsidRPr="00225738" w:rsidRDefault="00C95B0F" w:rsidP="00C95B0F">
      <w:pPr>
        <w:pStyle w:val="BodyText"/>
        <w:spacing w:before="5"/>
        <w:rPr>
          <w:b/>
          <w:sz w:val="25"/>
        </w:rPr>
      </w:pPr>
    </w:p>
    <w:p w14:paraId="23CE5EFB" w14:textId="40127413" w:rsidR="00C95B0F" w:rsidRPr="00225738" w:rsidRDefault="00C95B0F" w:rsidP="00C95B0F">
      <w:pPr>
        <w:pStyle w:val="BodyText"/>
        <w:spacing w:line="360" w:lineRule="auto"/>
        <w:ind w:left="159" w:right="112"/>
        <w:jc w:val="both"/>
      </w:pPr>
      <w:r>
        <w:t>Marks and types of marks,</w:t>
      </w:r>
      <w:r w:rsidRPr="00225738">
        <w:t xml:space="preserve"> </w:t>
      </w:r>
      <w:r>
        <w:t>R</w:t>
      </w:r>
      <w:r w:rsidRPr="00225738">
        <w:t xml:space="preserve">egistration of trademarks and service marks; </w:t>
      </w:r>
      <w:r>
        <w:t>C</w:t>
      </w:r>
      <w:r w:rsidRPr="00225738">
        <w:t xml:space="preserve">oncept of distinctiveness and consumer deception – grounds for refusal of registration; well-known marks and dilution – passing off and infringement; Registration of domain names; </w:t>
      </w:r>
    </w:p>
    <w:p w14:paraId="3F1E7A7B" w14:textId="77777777" w:rsidR="00C95B0F" w:rsidRPr="00225738" w:rsidRDefault="00C95B0F" w:rsidP="00C95B0F">
      <w:pPr>
        <w:pStyle w:val="BodyText"/>
      </w:pPr>
    </w:p>
    <w:p w14:paraId="0F4D9C79" w14:textId="77777777" w:rsidR="00C95B0F" w:rsidRPr="00225738" w:rsidRDefault="00C95B0F" w:rsidP="00C95B0F">
      <w:pPr>
        <w:pStyle w:val="BodyText"/>
        <w:spacing w:before="3"/>
        <w:rPr>
          <w:sz w:val="26"/>
        </w:rPr>
      </w:pPr>
    </w:p>
    <w:p w14:paraId="2F7894FE" w14:textId="31064F33" w:rsidR="00C95B0F" w:rsidRPr="00225738" w:rsidRDefault="00C95B0F" w:rsidP="00C95B0F">
      <w:pPr>
        <w:pStyle w:val="Heading1"/>
        <w:spacing w:before="1"/>
      </w:pPr>
      <w:r w:rsidRPr="00225738">
        <w:t xml:space="preserve">Module: </w:t>
      </w:r>
      <w:r>
        <w:t>3.</w:t>
      </w:r>
      <w:r w:rsidRPr="00225738">
        <w:t xml:space="preserve"> LAW OF PATENTS</w:t>
      </w:r>
      <w:r w:rsidR="00DF17D0">
        <w:tab/>
      </w:r>
      <w:r w:rsidR="00DF17D0">
        <w:tab/>
      </w:r>
      <w:r w:rsidR="00DF17D0">
        <w:tab/>
      </w:r>
      <w:r w:rsidR="00DF17D0">
        <w:tab/>
      </w:r>
      <w:r w:rsidR="00DF17D0">
        <w:tab/>
      </w:r>
      <w:r w:rsidR="00DF17D0">
        <w:tab/>
        <w:t xml:space="preserve">   6 Lectures</w:t>
      </w:r>
    </w:p>
    <w:p w14:paraId="3FF88F3E" w14:textId="73621A4B" w:rsidR="00C95B0F" w:rsidRPr="00225738" w:rsidRDefault="00DF17D0" w:rsidP="00C95B0F">
      <w:pPr>
        <w:pStyle w:val="BodyText"/>
        <w:spacing w:before="5"/>
        <w:rPr>
          <w:b/>
          <w:sz w:val="25"/>
        </w:rPr>
      </w:pPr>
      <w:r>
        <w:rPr>
          <w:b/>
          <w:sz w:val="25"/>
        </w:rPr>
        <w:t xml:space="preserve"> </w:t>
      </w:r>
    </w:p>
    <w:p w14:paraId="27F13FB1" w14:textId="51AF8508" w:rsidR="00C95B0F" w:rsidRPr="00225738" w:rsidRDefault="00C95B0F" w:rsidP="00C95B0F">
      <w:pPr>
        <w:pStyle w:val="BodyText"/>
        <w:spacing w:line="360" w:lineRule="auto"/>
        <w:ind w:left="159"/>
        <w:jc w:val="both"/>
      </w:pPr>
      <w:r w:rsidRPr="00225738">
        <w:t xml:space="preserve">Objectives of Patent Law; Meaning, Subject matter and eligibility; Procedure for Filing; Procedure for grant of patents – Anticipation; Ownership and assignment; Limitations and Exceptions to Patent Rights – Government use, Compulsory Licensing; Infringement </w:t>
      </w:r>
    </w:p>
    <w:p w14:paraId="6D2536A0" w14:textId="77777777" w:rsidR="00C95B0F" w:rsidRPr="00225738" w:rsidRDefault="00C95B0F" w:rsidP="00C95B0F">
      <w:pPr>
        <w:pStyle w:val="BodyText"/>
      </w:pPr>
    </w:p>
    <w:p w14:paraId="47AD8359" w14:textId="77777777" w:rsidR="00C95B0F" w:rsidRPr="00225738" w:rsidRDefault="00C95B0F" w:rsidP="00C95B0F">
      <w:pPr>
        <w:pStyle w:val="BodyText"/>
        <w:spacing w:before="2"/>
        <w:rPr>
          <w:sz w:val="26"/>
        </w:rPr>
      </w:pPr>
    </w:p>
    <w:p w14:paraId="6694C479" w14:textId="0DAAFABF" w:rsidR="00C95B0F" w:rsidRPr="00225738" w:rsidRDefault="00C95B0F" w:rsidP="00C95B0F">
      <w:pPr>
        <w:pStyle w:val="Heading1"/>
        <w:spacing w:before="1"/>
        <w:jc w:val="both"/>
      </w:pPr>
      <w:r w:rsidRPr="00225738">
        <w:t xml:space="preserve">Module: </w:t>
      </w:r>
      <w:r>
        <w:t>4.</w:t>
      </w:r>
      <w:r w:rsidRPr="00225738">
        <w:t xml:space="preserve"> LAW OF DESIGNS</w:t>
      </w:r>
      <w:r w:rsidR="00DF17D0">
        <w:tab/>
      </w:r>
      <w:r w:rsidR="00DF17D0">
        <w:tab/>
      </w:r>
      <w:r w:rsidR="00DF17D0">
        <w:tab/>
      </w:r>
      <w:r w:rsidR="00DF17D0">
        <w:tab/>
      </w:r>
      <w:r w:rsidR="00DF17D0">
        <w:tab/>
      </w:r>
      <w:r w:rsidR="00DF17D0">
        <w:tab/>
        <w:t xml:space="preserve">     6 Lectures</w:t>
      </w:r>
    </w:p>
    <w:p w14:paraId="3CFCF91F" w14:textId="77777777" w:rsidR="00C95B0F" w:rsidRDefault="00C95B0F" w:rsidP="00C95B0F">
      <w:pPr>
        <w:jc w:val="both"/>
      </w:pPr>
    </w:p>
    <w:p w14:paraId="2B9D865C" w14:textId="36412D4B" w:rsidR="00C95B0F" w:rsidRPr="00225738" w:rsidRDefault="00C95B0F" w:rsidP="00C95B0F">
      <w:pPr>
        <w:pStyle w:val="BodyText"/>
        <w:spacing w:before="34" w:line="360" w:lineRule="auto"/>
        <w:ind w:left="159" w:right="111"/>
        <w:jc w:val="both"/>
      </w:pPr>
      <w:r w:rsidRPr="00225738">
        <w:t xml:space="preserve">Objectives </w:t>
      </w:r>
      <w:r>
        <w:t xml:space="preserve">and </w:t>
      </w:r>
      <w:r w:rsidRPr="00225738">
        <w:t xml:space="preserve">criteria of design protection – grounds of refusal ownership and assignment of right – infringement; </w:t>
      </w:r>
    </w:p>
    <w:p w14:paraId="5538383C" w14:textId="77777777" w:rsidR="00C95B0F" w:rsidRPr="00225738" w:rsidRDefault="00C95B0F" w:rsidP="00C95B0F">
      <w:pPr>
        <w:pStyle w:val="BodyText"/>
      </w:pPr>
    </w:p>
    <w:p w14:paraId="68D23434" w14:textId="77777777" w:rsidR="00C95B0F" w:rsidRPr="00225738" w:rsidRDefault="00C95B0F" w:rsidP="00C95B0F">
      <w:pPr>
        <w:pStyle w:val="BodyText"/>
        <w:spacing w:before="5"/>
        <w:rPr>
          <w:sz w:val="26"/>
        </w:rPr>
      </w:pPr>
    </w:p>
    <w:p w14:paraId="6329A9FF" w14:textId="5B9C1E27" w:rsidR="00C95B0F" w:rsidRPr="00225738" w:rsidRDefault="00C95B0F" w:rsidP="00C95B0F">
      <w:pPr>
        <w:pStyle w:val="Heading1"/>
      </w:pPr>
      <w:r w:rsidRPr="00225738">
        <w:t xml:space="preserve">Module: </w:t>
      </w:r>
      <w:r>
        <w:t>5.</w:t>
      </w:r>
      <w:r w:rsidRPr="00225738">
        <w:t xml:space="preserve"> MODERN TRENDS IN PROTECTION OF IP RIGHTS</w:t>
      </w:r>
      <w:r w:rsidR="00DF17D0">
        <w:t xml:space="preserve">          6 Lectures</w:t>
      </w:r>
    </w:p>
    <w:p w14:paraId="506B862F" w14:textId="77777777" w:rsidR="00C95B0F" w:rsidRPr="00225738" w:rsidRDefault="00C95B0F" w:rsidP="00C95B0F">
      <w:pPr>
        <w:pStyle w:val="BodyText"/>
        <w:spacing w:before="5"/>
        <w:rPr>
          <w:b/>
          <w:sz w:val="25"/>
        </w:rPr>
      </w:pPr>
    </w:p>
    <w:p w14:paraId="48079E27" w14:textId="77777777" w:rsidR="00C95B0F" w:rsidRPr="00225738" w:rsidRDefault="00C95B0F" w:rsidP="00C95B0F">
      <w:pPr>
        <w:pStyle w:val="BodyText"/>
        <w:spacing w:line="360" w:lineRule="auto"/>
        <w:ind w:left="159" w:right="113"/>
        <w:jc w:val="both"/>
      </w:pPr>
      <w:r w:rsidRPr="00225738">
        <w:t>Protection of Semiconductor Chips; Geographical Indications; Plant Varieties – Farmers’ Rights, Biodiversity, Traditional Knowledge and Traditional Cultural Expressions</w:t>
      </w:r>
    </w:p>
    <w:p w14:paraId="516533BF" w14:textId="77777777" w:rsidR="00C95B0F" w:rsidRPr="00C95B0F" w:rsidRDefault="00C95B0F">
      <w:pPr>
        <w:rPr>
          <w:rFonts w:ascii="Times New Roman" w:hAnsi="Times New Roman" w:cs="Times New Roman"/>
          <w:sz w:val="28"/>
          <w:lang w:val="en-US"/>
        </w:rPr>
      </w:pPr>
    </w:p>
    <w:sectPr w:rsidR="00C95B0F" w:rsidRPr="00C9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F"/>
    <w:rsid w:val="00794805"/>
    <w:rsid w:val="00B32738"/>
    <w:rsid w:val="00C95B0F"/>
    <w:rsid w:val="00D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66F"/>
  <w15:chartTrackingRefBased/>
  <w15:docId w15:val="{9EB6499F-8F12-4BA1-9F7A-1715CC61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B0F"/>
    <w:pPr>
      <w:widowControl w:val="0"/>
      <w:autoSpaceDE w:val="0"/>
      <w:autoSpaceDN w:val="0"/>
      <w:spacing w:after="0" w:line="240" w:lineRule="auto"/>
      <w:ind w:left="1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B0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95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95B0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B3273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Diganta Biswas</dc:creator>
  <cp:keywords/>
  <dc:description/>
  <cp:lastModifiedBy>Dr. Diganta Biswas</cp:lastModifiedBy>
  <cp:revision>2</cp:revision>
  <dcterms:created xsi:type="dcterms:W3CDTF">2019-09-16T08:59:00Z</dcterms:created>
  <dcterms:modified xsi:type="dcterms:W3CDTF">2020-02-27T09:59:00Z</dcterms:modified>
</cp:coreProperties>
</file>